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408" w:rsidRDefault="000C1408" w:rsidP="000C1408">
      <w:pPr>
        <w:spacing w:line="360" w:lineRule="auto"/>
        <w:rPr>
          <w:sz w:val="24"/>
          <w:szCs w:val="24"/>
          <w:lang w:bidi="ar-IQ"/>
        </w:rPr>
      </w:pPr>
      <w:r>
        <w:rPr>
          <w:sz w:val="24"/>
          <w:szCs w:val="24"/>
          <w:rtl/>
          <w:lang w:bidi="ar-IQ"/>
        </w:rPr>
        <w:t>مختبر</w:t>
      </w:r>
      <w:r>
        <w:rPr>
          <w:rFonts w:hint="cs"/>
          <w:sz w:val="24"/>
          <w:szCs w:val="24"/>
          <w:rtl/>
          <w:lang w:bidi="ar-IQ"/>
        </w:rPr>
        <w:t xml:space="preserve"> تصنيف</w:t>
      </w:r>
      <w:r>
        <w:rPr>
          <w:sz w:val="24"/>
          <w:szCs w:val="24"/>
          <w:rtl/>
          <w:lang w:bidi="ar-IQ"/>
        </w:rPr>
        <w:t xml:space="preserve"> الفطريات / العملي                                                                          </w:t>
      </w:r>
      <w:r>
        <w:rPr>
          <w:rFonts w:hint="cs"/>
          <w:sz w:val="24"/>
          <w:szCs w:val="24"/>
          <w:rtl/>
          <w:lang w:bidi="ar-IQ"/>
        </w:rPr>
        <w:t xml:space="preserve"> </w:t>
      </w:r>
      <w:r>
        <w:rPr>
          <w:sz w:val="24"/>
          <w:szCs w:val="24"/>
          <w:lang w:bidi="ar-IQ"/>
        </w:rPr>
        <w:t xml:space="preserve">Lab 8    </w:t>
      </w:r>
      <w:r>
        <w:rPr>
          <w:sz w:val="24"/>
          <w:szCs w:val="24"/>
          <w:rtl/>
          <w:lang w:bidi="ar-IQ"/>
        </w:rPr>
        <w:t xml:space="preserve">                      </w:t>
      </w:r>
    </w:p>
    <w:p w:rsidR="00521165" w:rsidRDefault="00521165" w:rsidP="00521165">
      <w:pPr>
        <w:spacing w:line="360" w:lineRule="auto"/>
        <w:jc w:val="right"/>
        <w:rPr>
          <w:b/>
          <w:bCs/>
          <w:sz w:val="28"/>
          <w:szCs w:val="28"/>
          <w:lang w:bidi="ar-IQ"/>
        </w:rPr>
      </w:pPr>
      <w:r>
        <w:rPr>
          <w:b/>
          <w:bCs/>
          <w:sz w:val="28"/>
          <w:szCs w:val="28"/>
          <w:lang w:bidi="ar-IQ"/>
        </w:rPr>
        <w:t xml:space="preserve">Sub Class </w:t>
      </w:r>
      <w:proofErr w:type="gramStart"/>
      <w:r>
        <w:rPr>
          <w:b/>
          <w:bCs/>
          <w:sz w:val="28"/>
          <w:szCs w:val="28"/>
          <w:lang w:bidi="ar-IQ"/>
        </w:rPr>
        <w:t>C :</w:t>
      </w:r>
      <w:proofErr w:type="gramEnd"/>
      <w:r>
        <w:rPr>
          <w:b/>
          <w:bCs/>
          <w:lang w:bidi="ar-IQ"/>
        </w:rPr>
        <w:t xml:space="preserve"> </w:t>
      </w:r>
      <w:proofErr w:type="spellStart"/>
      <w:r>
        <w:rPr>
          <w:b/>
          <w:bCs/>
          <w:sz w:val="28"/>
          <w:szCs w:val="28"/>
          <w:lang w:bidi="ar-IQ"/>
        </w:rPr>
        <w:t>Loculoascomycetidae</w:t>
      </w:r>
      <w:proofErr w:type="spellEnd"/>
      <w:r>
        <w:rPr>
          <w:b/>
          <w:bCs/>
          <w:sz w:val="28"/>
          <w:szCs w:val="28"/>
          <w:lang w:bidi="ar-IQ"/>
        </w:rPr>
        <w:t xml:space="preserve"> </w:t>
      </w:r>
    </w:p>
    <w:p w:rsidR="00521165" w:rsidRDefault="00521165" w:rsidP="00521165">
      <w:pPr>
        <w:spacing w:line="360" w:lineRule="auto"/>
        <w:jc w:val="right"/>
        <w:rPr>
          <w:sz w:val="28"/>
          <w:szCs w:val="28"/>
          <w:lang w:bidi="ar-IQ"/>
        </w:rPr>
      </w:pPr>
      <w:proofErr w:type="gramStart"/>
      <w:r>
        <w:rPr>
          <w:sz w:val="28"/>
          <w:szCs w:val="28"/>
          <w:lang w:bidi="ar-IQ"/>
        </w:rPr>
        <w:t>Order :</w:t>
      </w:r>
      <w:proofErr w:type="gramEnd"/>
      <w:r>
        <w:rPr>
          <w:sz w:val="28"/>
          <w:szCs w:val="28"/>
          <w:lang w:bidi="ar-IQ"/>
        </w:rPr>
        <w:t xml:space="preserve"> </w:t>
      </w:r>
      <w:proofErr w:type="spellStart"/>
      <w:r>
        <w:rPr>
          <w:sz w:val="28"/>
          <w:szCs w:val="28"/>
          <w:lang w:bidi="ar-IQ"/>
        </w:rPr>
        <w:t>Pleosporales</w:t>
      </w:r>
      <w:proofErr w:type="spellEnd"/>
      <w:r>
        <w:rPr>
          <w:sz w:val="28"/>
          <w:szCs w:val="28"/>
          <w:lang w:bidi="ar-IQ"/>
        </w:rPr>
        <w:t xml:space="preserve"> </w:t>
      </w:r>
    </w:p>
    <w:p w:rsidR="00521165" w:rsidRDefault="00521165" w:rsidP="00521165">
      <w:pPr>
        <w:spacing w:line="360" w:lineRule="auto"/>
        <w:jc w:val="right"/>
        <w:rPr>
          <w:sz w:val="28"/>
          <w:szCs w:val="28"/>
          <w:lang w:bidi="ar-IQ"/>
        </w:rPr>
      </w:pPr>
      <w:r>
        <w:rPr>
          <w:sz w:val="28"/>
          <w:szCs w:val="28"/>
          <w:lang w:bidi="ar-IQ"/>
        </w:rPr>
        <w:t xml:space="preserve">Family </w:t>
      </w:r>
      <w:proofErr w:type="spellStart"/>
      <w:r>
        <w:rPr>
          <w:sz w:val="28"/>
          <w:szCs w:val="28"/>
          <w:lang w:bidi="ar-IQ"/>
        </w:rPr>
        <w:t>Venturiaceae</w:t>
      </w:r>
      <w:proofErr w:type="spellEnd"/>
      <w:r>
        <w:rPr>
          <w:sz w:val="28"/>
          <w:szCs w:val="28"/>
          <w:lang w:bidi="ar-IQ"/>
        </w:rPr>
        <w:t xml:space="preserve"> </w:t>
      </w:r>
    </w:p>
    <w:p w:rsidR="00521165" w:rsidRDefault="00521165" w:rsidP="00521165">
      <w:pPr>
        <w:spacing w:line="360" w:lineRule="auto"/>
        <w:jc w:val="right"/>
        <w:rPr>
          <w:lang w:bidi="ar-IQ"/>
        </w:rPr>
      </w:pPr>
      <w:proofErr w:type="spellStart"/>
      <w:r>
        <w:rPr>
          <w:i/>
          <w:iCs/>
          <w:sz w:val="28"/>
          <w:szCs w:val="28"/>
          <w:lang w:bidi="ar-IQ"/>
        </w:rPr>
        <w:t>Venturia</w:t>
      </w:r>
      <w:proofErr w:type="spellEnd"/>
      <w:r>
        <w:rPr>
          <w:i/>
          <w:iCs/>
          <w:sz w:val="28"/>
          <w:szCs w:val="28"/>
          <w:lang w:bidi="ar-IQ"/>
        </w:rPr>
        <w:t xml:space="preserve"> </w:t>
      </w:r>
      <w:proofErr w:type="spellStart"/>
      <w:r>
        <w:rPr>
          <w:i/>
          <w:iCs/>
          <w:sz w:val="28"/>
          <w:szCs w:val="28"/>
          <w:lang w:bidi="ar-IQ"/>
        </w:rPr>
        <w:t>inoequalis</w:t>
      </w:r>
      <w:proofErr w:type="spellEnd"/>
      <w:r>
        <w:rPr>
          <w:sz w:val="28"/>
          <w:szCs w:val="28"/>
          <w:lang w:bidi="ar-IQ"/>
        </w:rPr>
        <w:t xml:space="preserve">  (</w:t>
      </w:r>
      <w:r w:rsidR="00EA67E9">
        <w:rPr>
          <w:sz w:val="28"/>
          <w:szCs w:val="28"/>
          <w:lang w:bidi="ar-IQ"/>
        </w:rPr>
        <w:t xml:space="preserve"> </w:t>
      </w:r>
      <w:r>
        <w:rPr>
          <w:sz w:val="28"/>
          <w:szCs w:val="28"/>
          <w:lang w:bidi="ar-IQ"/>
        </w:rPr>
        <w:t xml:space="preserve">Apple Scab </w:t>
      </w:r>
      <w:proofErr w:type="spellStart"/>
      <w:r>
        <w:rPr>
          <w:sz w:val="28"/>
          <w:szCs w:val="28"/>
          <w:lang w:bidi="ar-IQ"/>
        </w:rPr>
        <w:t>Diease</w:t>
      </w:r>
      <w:proofErr w:type="spellEnd"/>
      <w:r>
        <w:rPr>
          <w:sz w:val="28"/>
          <w:szCs w:val="28"/>
          <w:lang w:bidi="ar-IQ"/>
        </w:rPr>
        <w:t xml:space="preserve"> )</w:t>
      </w:r>
      <w:r>
        <w:rPr>
          <w:lang w:bidi="ar-IQ"/>
        </w:rPr>
        <w:t xml:space="preserve">  </w:t>
      </w:r>
    </w:p>
    <w:p w:rsidR="00521165" w:rsidRDefault="00521165" w:rsidP="00521165">
      <w:pPr>
        <w:spacing w:line="360" w:lineRule="auto"/>
        <w:rPr>
          <w:sz w:val="28"/>
          <w:szCs w:val="28"/>
          <w:lang w:bidi="ar-IQ"/>
        </w:rPr>
      </w:pPr>
      <w:r>
        <w:rPr>
          <w:sz w:val="28"/>
          <w:szCs w:val="28"/>
          <w:rtl/>
          <w:lang w:bidi="ar-IQ"/>
        </w:rPr>
        <w:t>تمتاز بصفتين رئيسيتين :-</w:t>
      </w:r>
    </w:p>
    <w:p w:rsidR="00521165" w:rsidRDefault="00521165" w:rsidP="00521165">
      <w:pPr>
        <w:pStyle w:val="ListParagraph"/>
        <w:numPr>
          <w:ilvl w:val="0"/>
          <w:numId w:val="1"/>
        </w:numPr>
        <w:spacing w:line="360" w:lineRule="auto"/>
        <w:rPr>
          <w:sz w:val="28"/>
          <w:szCs w:val="28"/>
          <w:rtl/>
          <w:lang w:bidi="ar-IQ"/>
        </w:rPr>
      </w:pPr>
      <w:r>
        <w:rPr>
          <w:sz w:val="28"/>
          <w:szCs w:val="28"/>
          <w:rtl/>
          <w:lang w:bidi="ar-IQ"/>
        </w:rPr>
        <w:t xml:space="preserve">الكيس ثنائي الاغلفة </w:t>
      </w:r>
      <w:proofErr w:type="spellStart"/>
      <w:r>
        <w:rPr>
          <w:sz w:val="28"/>
          <w:szCs w:val="28"/>
          <w:lang w:bidi="ar-IQ"/>
        </w:rPr>
        <w:t>Bitunicate</w:t>
      </w:r>
      <w:proofErr w:type="spellEnd"/>
      <w:r>
        <w:rPr>
          <w:sz w:val="28"/>
          <w:szCs w:val="28"/>
          <w:lang w:bidi="ar-IQ"/>
        </w:rPr>
        <w:t xml:space="preserve"> </w:t>
      </w:r>
      <w:r>
        <w:rPr>
          <w:sz w:val="28"/>
          <w:szCs w:val="28"/>
          <w:rtl/>
          <w:lang w:bidi="ar-IQ"/>
        </w:rPr>
        <w:t xml:space="preserve"> : الجدار الخارجي سميك وغير قابل للتمدد بل يتشقق من طرفه عند النضج في حين يتمدد الجدار الداخلي الرقيق حاملا بداخله السبورات.</w:t>
      </w:r>
    </w:p>
    <w:p w:rsidR="00521165" w:rsidRDefault="00521165" w:rsidP="00521165">
      <w:pPr>
        <w:pStyle w:val="ListParagraph"/>
        <w:numPr>
          <w:ilvl w:val="0"/>
          <w:numId w:val="1"/>
        </w:numPr>
        <w:spacing w:line="360" w:lineRule="auto"/>
        <w:rPr>
          <w:sz w:val="28"/>
          <w:szCs w:val="28"/>
          <w:lang w:bidi="ar-IQ"/>
        </w:rPr>
      </w:pPr>
      <w:r>
        <w:rPr>
          <w:sz w:val="28"/>
          <w:szCs w:val="28"/>
          <w:rtl/>
          <w:lang w:bidi="ar-IQ"/>
        </w:rPr>
        <w:t xml:space="preserve">تكوين الجسم الثمري من نمط الحشية الكيسية </w:t>
      </w:r>
      <w:proofErr w:type="spellStart"/>
      <w:r>
        <w:rPr>
          <w:sz w:val="28"/>
          <w:szCs w:val="28"/>
          <w:lang w:bidi="ar-IQ"/>
        </w:rPr>
        <w:t>Ascostroma</w:t>
      </w:r>
      <w:proofErr w:type="spellEnd"/>
      <w:r>
        <w:rPr>
          <w:sz w:val="28"/>
          <w:szCs w:val="28"/>
          <w:rtl/>
          <w:lang w:bidi="ar-IQ"/>
        </w:rPr>
        <w:t xml:space="preserve"> حيث تنشا الاكياس في تجاويف </w:t>
      </w:r>
      <w:proofErr w:type="spellStart"/>
      <w:r>
        <w:rPr>
          <w:sz w:val="28"/>
          <w:szCs w:val="28"/>
          <w:lang w:bidi="ar-IQ"/>
        </w:rPr>
        <w:t>loculo</w:t>
      </w:r>
      <w:proofErr w:type="spellEnd"/>
      <w:r>
        <w:rPr>
          <w:sz w:val="28"/>
          <w:szCs w:val="28"/>
          <w:rtl/>
          <w:lang w:bidi="ar-IQ"/>
        </w:rPr>
        <w:t xml:space="preserve"> داخل الحشية الفطرية قد تكون الحشية الفطرية متعددة المساكن </w:t>
      </w:r>
      <w:proofErr w:type="spellStart"/>
      <w:r>
        <w:rPr>
          <w:sz w:val="28"/>
          <w:szCs w:val="28"/>
          <w:lang w:bidi="ar-IQ"/>
        </w:rPr>
        <w:t>Multilocular</w:t>
      </w:r>
      <w:proofErr w:type="spellEnd"/>
      <w:r>
        <w:rPr>
          <w:sz w:val="28"/>
          <w:szCs w:val="28"/>
          <w:lang w:bidi="ar-IQ"/>
        </w:rPr>
        <w:t xml:space="preserve"> </w:t>
      </w:r>
      <w:r>
        <w:rPr>
          <w:sz w:val="28"/>
          <w:szCs w:val="28"/>
          <w:rtl/>
          <w:lang w:bidi="ar-IQ"/>
        </w:rPr>
        <w:t xml:space="preserve"> او وحيدة المسكن </w:t>
      </w:r>
      <w:proofErr w:type="spellStart"/>
      <w:r>
        <w:rPr>
          <w:sz w:val="28"/>
          <w:szCs w:val="28"/>
          <w:lang w:bidi="ar-IQ"/>
        </w:rPr>
        <w:t>Unilocular</w:t>
      </w:r>
      <w:proofErr w:type="spellEnd"/>
      <w:r>
        <w:rPr>
          <w:sz w:val="28"/>
          <w:szCs w:val="28"/>
          <w:rtl/>
          <w:lang w:bidi="ar-IQ"/>
        </w:rPr>
        <w:t xml:space="preserve"> وعندها تصبح شبيهة بالجسم الثمري القاروري ويصعب التمييز بينهما .</w:t>
      </w:r>
    </w:p>
    <w:p w:rsidR="00521165" w:rsidRDefault="00521165" w:rsidP="00521165">
      <w:pPr>
        <w:spacing w:line="360" w:lineRule="auto"/>
        <w:jc w:val="right"/>
        <w:rPr>
          <w:sz w:val="28"/>
          <w:szCs w:val="28"/>
          <w:lang w:bidi="ar-IQ"/>
        </w:rPr>
      </w:pPr>
      <w:r>
        <w:rPr>
          <w:sz w:val="28"/>
          <w:szCs w:val="28"/>
          <w:rtl/>
          <w:lang w:bidi="ar-IQ"/>
        </w:rPr>
        <w:t xml:space="preserve"> </w:t>
      </w:r>
      <w:proofErr w:type="gramStart"/>
      <w:r>
        <w:rPr>
          <w:sz w:val="28"/>
          <w:szCs w:val="28"/>
          <w:lang w:bidi="ar-IQ"/>
        </w:rPr>
        <w:t>Order :</w:t>
      </w:r>
      <w:proofErr w:type="gramEnd"/>
      <w:r>
        <w:rPr>
          <w:sz w:val="28"/>
          <w:szCs w:val="28"/>
          <w:lang w:bidi="ar-IQ"/>
        </w:rPr>
        <w:t xml:space="preserve"> </w:t>
      </w:r>
      <w:proofErr w:type="spellStart"/>
      <w:r>
        <w:rPr>
          <w:sz w:val="28"/>
          <w:szCs w:val="28"/>
          <w:lang w:bidi="ar-IQ"/>
        </w:rPr>
        <w:t>Pleosporales</w:t>
      </w:r>
      <w:proofErr w:type="spellEnd"/>
      <w:r>
        <w:rPr>
          <w:sz w:val="28"/>
          <w:szCs w:val="28"/>
          <w:lang w:bidi="ar-IQ"/>
        </w:rPr>
        <w:t xml:space="preserve"> </w:t>
      </w:r>
    </w:p>
    <w:p w:rsidR="00521165" w:rsidRDefault="00521165" w:rsidP="00521165">
      <w:pPr>
        <w:spacing w:line="360" w:lineRule="auto"/>
        <w:ind w:left="360"/>
        <w:rPr>
          <w:sz w:val="28"/>
          <w:szCs w:val="28"/>
          <w:lang w:bidi="ar-IQ"/>
        </w:rPr>
      </w:pPr>
      <w:r>
        <w:rPr>
          <w:sz w:val="28"/>
          <w:szCs w:val="28"/>
          <w:rtl/>
          <w:lang w:bidi="ar-IQ"/>
        </w:rPr>
        <w:t xml:space="preserve">تتضمن فطريات منها المترممة في التربة ومنها المتطفل على النباتات ومثالها    </w:t>
      </w:r>
      <w:proofErr w:type="spellStart"/>
      <w:r>
        <w:rPr>
          <w:i/>
          <w:iCs/>
          <w:sz w:val="28"/>
          <w:szCs w:val="28"/>
          <w:lang w:bidi="ar-IQ"/>
        </w:rPr>
        <w:t>Venturia</w:t>
      </w:r>
      <w:proofErr w:type="spellEnd"/>
      <w:r>
        <w:rPr>
          <w:i/>
          <w:iCs/>
          <w:sz w:val="28"/>
          <w:szCs w:val="28"/>
          <w:lang w:bidi="ar-IQ"/>
        </w:rPr>
        <w:t xml:space="preserve"> </w:t>
      </w:r>
      <w:proofErr w:type="spellStart"/>
      <w:r>
        <w:rPr>
          <w:i/>
          <w:iCs/>
          <w:sz w:val="28"/>
          <w:szCs w:val="28"/>
          <w:lang w:bidi="ar-IQ"/>
        </w:rPr>
        <w:t>inoequalis</w:t>
      </w:r>
      <w:proofErr w:type="spellEnd"/>
      <w:r>
        <w:rPr>
          <w:i/>
          <w:iCs/>
          <w:sz w:val="28"/>
          <w:szCs w:val="28"/>
          <w:lang w:bidi="ar-IQ"/>
        </w:rPr>
        <w:t xml:space="preserve">  </w:t>
      </w:r>
      <w:r>
        <w:rPr>
          <w:i/>
          <w:iCs/>
          <w:sz w:val="28"/>
          <w:szCs w:val="28"/>
          <w:rtl/>
          <w:lang w:bidi="ar-IQ"/>
        </w:rPr>
        <w:t xml:space="preserve"> </w:t>
      </w:r>
      <w:r>
        <w:rPr>
          <w:sz w:val="28"/>
          <w:szCs w:val="28"/>
          <w:rtl/>
          <w:lang w:bidi="ar-IQ"/>
        </w:rPr>
        <w:t xml:space="preserve">يسبب مرض جرب التفاح </w:t>
      </w:r>
      <w:r>
        <w:rPr>
          <w:sz w:val="28"/>
          <w:szCs w:val="28"/>
          <w:lang w:bidi="ar-IQ"/>
        </w:rPr>
        <w:t>Apple Scab</w:t>
      </w:r>
      <w:r>
        <w:rPr>
          <w:sz w:val="28"/>
          <w:szCs w:val="28"/>
          <w:rtl/>
          <w:lang w:bidi="ar-IQ"/>
        </w:rPr>
        <w:t xml:space="preserve"> يصيب الحراشف البرعمية والاوراق والاغصان الحديثة .</w:t>
      </w:r>
    </w:p>
    <w:p w:rsidR="00521165" w:rsidRDefault="00521165" w:rsidP="00521165">
      <w:pPr>
        <w:spacing w:line="360" w:lineRule="auto"/>
        <w:ind w:left="360"/>
        <w:rPr>
          <w:sz w:val="28"/>
          <w:szCs w:val="28"/>
          <w:rtl/>
          <w:lang w:bidi="ar-IQ"/>
        </w:rPr>
      </w:pPr>
      <w:r>
        <w:rPr>
          <w:sz w:val="28"/>
          <w:szCs w:val="28"/>
          <w:rtl/>
          <w:lang w:bidi="ar-IQ"/>
        </w:rPr>
        <w:t>تظهر بقع داكنة على السطح الاسفل للورقة وتتحول الى اللون البني ثم تظهر البقع على السطح العلوي وتصبح الانسجة المصابة فلينية وتتشقق اما الثمار الناضجة فهي اقل تعرضا للاصابة لانها تحوي طبقة كيوتكل سميكة.</w:t>
      </w:r>
    </w:p>
    <w:p w:rsidR="009A6476" w:rsidRDefault="00521165" w:rsidP="009A6476">
      <w:pPr>
        <w:spacing w:line="360" w:lineRule="auto"/>
        <w:ind w:left="360"/>
        <w:rPr>
          <w:sz w:val="28"/>
          <w:szCs w:val="28"/>
          <w:rtl/>
          <w:lang w:bidi="ar-IQ"/>
        </w:rPr>
      </w:pPr>
      <w:r>
        <w:rPr>
          <w:sz w:val="28"/>
          <w:szCs w:val="28"/>
          <w:rtl/>
          <w:lang w:bidi="ar-IQ"/>
        </w:rPr>
        <w:t xml:space="preserve">في بداية فص الربيع تنضج الاكياس وتنطلق السبورات التي تحملها تيارات الهواء وتصل الى الاوراق والاغصان وتنبت وتكون المايسيليوم وبعدها تكون الحشية </w:t>
      </w:r>
      <w:proofErr w:type="spellStart"/>
      <w:r>
        <w:rPr>
          <w:sz w:val="28"/>
          <w:szCs w:val="28"/>
          <w:lang w:bidi="ar-IQ"/>
        </w:rPr>
        <w:t>Stroma</w:t>
      </w:r>
      <w:proofErr w:type="spellEnd"/>
      <w:r>
        <w:rPr>
          <w:sz w:val="28"/>
          <w:szCs w:val="28"/>
          <w:lang w:bidi="ar-IQ"/>
        </w:rPr>
        <w:t xml:space="preserve"> </w:t>
      </w:r>
      <w:r>
        <w:rPr>
          <w:sz w:val="28"/>
          <w:szCs w:val="28"/>
          <w:rtl/>
          <w:lang w:bidi="ar-IQ"/>
        </w:rPr>
        <w:t xml:space="preserve"> وتخرج من هذه الحشية حوامل كونيدية وكونيديات, شكل الحامل مع الكونيديات يشبه الشمعة المشتعلة .</w:t>
      </w:r>
    </w:p>
    <w:p w:rsidR="009A6476" w:rsidRDefault="009A6476" w:rsidP="00521165">
      <w:pPr>
        <w:spacing w:line="360" w:lineRule="auto"/>
        <w:ind w:left="360"/>
        <w:rPr>
          <w:sz w:val="28"/>
          <w:szCs w:val="28"/>
          <w:rtl/>
          <w:lang w:bidi="ar-IQ"/>
        </w:rPr>
      </w:pPr>
      <w:r>
        <w:rPr>
          <w:rFonts w:cs="Arial"/>
          <w:noProof/>
          <w:sz w:val="28"/>
          <w:szCs w:val="28"/>
          <w:rtl/>
        </w:rPr>
        <w:lastRenderedPageBreak/>
        <w:drawing>
          <wp:inline distT="0" distB="0" distL="0" distR="0">
            <wp:extent cx="5274310" cy="3133725"/>
            <wp:effectExtent l="19050" t="0" r="2540" b="0"/>
            <wp:docPr id="3" name="Picture 3" descr="C:\Users\Orange4cO\Desktop\Picture lab\Life-cycle-of-Venturia-inaequalis-showing-the-ascospores-a-responsible-for-the-prima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range4cO\Desktop\Picture lab\Life-cycle-of-Venturia-inaequalis-showing-the-ascospores-a-responsible-for-the-primary.png"/>
                    <pic:cNvPicPr>
                      <a:picLocks noChangeAspect="1" noChangeArrowheads="1"/>
                    </pic:cNvPicPr>
                  </pic:nvPicPr>
                  <pic:blipFill>
                    <a:blip r:embed="rId5"/>
                    <a:srcRect/>
                    <a:stretch>
                      <a:fillRect/>
                    </a:stretch>
                  </pic:blipFill>
                  <pic:spPr bwMode="auto">
                    <a:xfrm>
                      <a:off x="0" y="0"/>
                      <a:ext cx="5274310" cy="3133725"/>
                    </a:xfrm>
                    <a:prstGeom prst="rect">
                      <a:avLst/>
                    </a:prstGeom>
                    <a:noFill/>
                    <a:ln w="9525">
                      <a:noFill/>
                      <a:miter lim="800000"/>
                      <a:headEnd/>
                      <a:tailEnd/>
                    </a:ln>
                  </pic:spPr>
                </pic:pic>
              </a:graphicData>
            </a:graphic>
          </wp:inline>
        </w:drawing>
      </w:r>
    </w:p>
    <w:p w:rsidR="009A6476" w:rsidRDefault="009A6476" w:rsidP="00521165">
      <w:pPr>
        <w:spacing w:line="360" w:lineRule="auto"/>
        <w:ind w:left="360"/>
        <w:rPr>
          <w:sz w:val="28"/>
          <w:szCs w:val="28"/>
          <w:rtl/>
          <w:lang w:bidi="ar-IQ"/>
        </w:rPr>
      </w:pPr>
    </w:p>
    <w:p w:rsidR="009A6476" w:rsidRPr="00521165" w:rsidRDefault="009A6476" w:rsidP="00521165">
      <w:pPr>
        <w:spacing w:line="360" w:lineRule="auto"/>
        <w:ind w:left="360"/>
        <w:rPr>
          <w:sz w:val="28"/>
          <w:szCs w:val="28"/>
          <w:lang w:bidi="ar-IQ"/>
        </w:rPr>
      </w:pPr>
      <w:r>
        <w:rPr>
          <w:rFonts w:cs="Arial"/>
          <w:noProof/>
          <w:sz w:val="28"/>
          <w:szCs w:val="28"/>
          <w:rtl/>
        </w:rPr>
        <w:drawing>
          <wp:inline distT="0" distB="0" distL="0" distR="0">
            <wp:extent cx="2247900" cy="2762250"/>
            <wp:effectExtent l="19050" t="0" r="0" b="0"/>
            <wp:docPr id="1" name="Picture 1" descr="C:\Users\Orange4cO\Desktop\Picture lab\apple_sc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range4cO\Desktop\Picture lab\apple_scab.jpg"/>
                    <pic:cNvPicPr>
                      <a:picLocks noChangeAspect="1" noChangeArrowheads="1"/>
                    </pic:cNvPicPr>
                  </pic:nvPicPr>
                  <pic:blipFill>
                    <a:blip r:embed="rId6"/>
                    <a:srcRect/>
                    <a:stretch>
                      <a:fillRect/>
                    </a:stretch>
                  </pic:blipFill>
                  <pic:spPr bwMode="auto">
                    <a:xfrm>
                      <a:off x="0" y="0"/>
                      <a:ext cx="2247900" cy="2762250"/>
                    </a:xfrm>
                    <a:prstGeom prst="rect">
                      <a:avLst/>
                    </a:prstGeom>
                    <a:noFill/>
                    <a:ln w="9525">
                      <a:noFill/>
                      <a:miter lim="800000"/>
                      <a:headEnd/>
                      <a:tailEnd/>
                    </a:ln>
                  </pic:spPr>
                </pic:pic>
              </a:graphicData>
            </a:graphic>
          </wp:inline>
        </w:drawing>
      </w:r>
      <w:r>
        <w:rPr>
          <w:rFonts w:hint="cs"/>
          <w:noProof/>
          <w:sz w:val="28"/>
          <w:szCs w:val="28"/>
          <w:rtl/>
        </w:rPr>
        <w:t xml:space="preserve"> </w:t>
      </w:r>
      <w:r>
        <w:rPr>
          <w:noProof/>
          <w:sz w:val="28"/>
          <w:szCs w:val="28"/>
        </w:rPr>
        <w:drawing>
          <wp:inline distT="0" distB="0" distL="0" distR="0">
            <wp:extent cx="2524125" cy="2752725"/>
            <wp:effectExtent l="19050" t="0" r="9525" b="0"/>
            <wp:docPr id="2" name="Picture 2" descr="C:\Users\Orange4cO\Desktop\Picture lab\4409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range4cO\Desktop\Picture lab\4409_7.jpg"/>
                    <pic:cNvPicPr>
                      <a:picLocks noChangeAspect="1" noChangeArrowheads="1"/>
                    </pic:cNvPicPr>
                  </pic:nvPicPr>
                  <pic:blipFill>
                    <a:blip r:embed="rId7"/>
                    <a:srcRect/>
                    <a:stretch>
                      <a:fillRect/>
                    </a:stretch>
                  </pic:blipFill>
                  <pic:spPr bwMode="auto">
                    <a:xfrm>
                      <a:off x="0" y="0"/>
                      <a:ext cx="2524125" cy="2752725"/>
                    </a:xfrm>
                    <a:prstGeom prst="rect">
                      <a:avLst/>
                    </a:prstGeom>
                    <a:noFill/>
                    <a:ln w="9525">
                      <a:noFill/>
                      <a:miter lim="800000"/>
                      <a:headEnd/>
                      <a:tailEnd/>
                    </a:ln>
                  </pic:spPr>
                </pic:pic>
              </a:graphicData>
            </a:graphic>
          </wp:inline>
        </w:drawing>
      </w:r>
    </w:p>
    <w:sectPr w:rsidR="009A6476" w:rsidRPr="00521165" w:rsidSect="00D4320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63420"/>
    <w:multiLevelType w:val="hybridMultilevel"/>
    <w:tmpl w:val="79A4123E"/>
    <w:lvl w:ilvl="0" w:tplc="42A05962">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521165"/>
    <w:rsid w:val="000C1408"/>
    <w:rsid w:val="00521165"/>
    <w:rsid w:val="005D1A6E"/>
    <w:rsid w:val="009A6476"/>
    <w:rsid w:val="00D43204"/>
    <w:rsid w:val="00EA67E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320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1165"/>
    <w:pPr>
      <w:ind w:left="720"/>
      <w:contextualSpacing/>
    </w:pPr>
  </w:style>
  <w:style w:type="paragraph" w:styleId="BalloonText">
    <w:name w:val="Balloon Text"/>
    <w:basedOn w:val="Normal"/>
    <w:link w:val="BalloonTextChar"/>
    <w:uiPriority w:val="99"/>
    <w:semiHidden/>
    <w:unhideWhenUsed/>
    <w:rsid w:val="009A64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64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4165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200</Words>
  <Characters>1141</Characters>
  <Application>Microsoft Office Word</Application>
  <DocSecurity>0</DocSecurity>
  <Lines>9</Lines>
  <Paragraphs>2</Paragraphs>
  <ScaleCrop>false</ScaleCrop>
  <Company/>
  <LinksUpToDate>false</LinksUpToDate>
  <CharactersWithSpaces>1339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dc:creator>
  <cp:keywords/>
  <dc:description/>
  <cp:lastModifiedBy>RITA</cp:lastModifiedBy>
  <cp:revision>5</cp:revision>
  <dcterms:created xsi:type="dcterms:W3CDTF">2019-03-06T19:04:00Z</dcterms:created>
  <dcterms:modified xsi:type="dcterms:W3CDTF">2019-04-13T17:15:00Z</dcterms:modified>
</cp:coreProperties>
</file>